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line="6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东华理工大学</w:t>
      </w:r>
      <w:r>
        <w:rPr>
          <w:rFonts w:eastAsia="方正小标宋简体"/>
          <w:sz w:val="36"/>
          <w:szCs w:val="36"/>
        </w:rPr>
        <w:t>优秀学位论文评选单位推荐汇总表</w:t>
      </w:r>
    </w:p>
    <w:p>
      <w:pPr>
        <w:ind w:firstLine="2625" w:firstLineChars="1250"/>
        <w:rPr>
          <w:rFonts w:eastAsia="方正小标宋简体"/>
          <w:sz w:val="44"/>
          <w:szCs w:val="44"/>
        </w:rPr>
      </w:pPr>
      <w:r>
        <w:rPr>
          <w:szCs w:val="21"/>
        </w:rPr>
        <w:t>学位层次（博士或硕士）</w:t>
      </w:r>
      <w:r>
        <w:rPr>
          <w:szCs w:val="21"/>
          <w:u w:val="single"/>
        </w:rPr>
        <w:t xml:space="preserve">    硕士    </w:t>
      </w:r>
    </w:p>
    <w:p>
      <w:pPr>
        <w:snapToGrid w:val="0"/>
        <w:jc w:val="center"/>
        <w:rPr>
          <w:szCs w:val="21"/>
          <w:u w:val="single"/>
        </w:rPr>
      </w:pPr>
    </w:p>
    <w:p>
      <w:pPr>
        <w:snapToGrid w:val="0"/>
        <w:jc w:val="left"/>
        <w:rPr>
          <w:sz w:val="28"/>
        </w:rPr>
      </w:pPr>
      <w:r>
        <w:rPr>
          <w:sz w:val="28"/>
        </w:rPr>
        <w:t>单位名称：</w:t>
      </w:r>
      <w:r>
        <w:rPr>
          <w:sz w:val="28"/>
          <w:u w:val="single"/>
        </w:rPr>
        <w:t xml:space="preserve">                   </w:t>
      </w:r>
    </w:p>
    <w:tbl>
      <w:tblPr>
        <w:tblStyle w:val="3"/>
        <w:tblW w:w="100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926"/>
        <w:gridCol w:w="1308"/>
        <w:gridCol w:w="1466"/>
        <w:gridCol w:w="1611"/>
        <w:gridCol w:w="2780"/>
        <w:gridCol w:w="1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排名</w:t>
            </w:r>
          </w:p>
        </w:tc>
        <w:tc>
          <w:tcPr>
            <w:tcW w:w="92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授予学位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466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一级学科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代码及名称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二级学科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代码及名称</w:t>
            </w:r>
          </w:p>
        </w:tc>
        <w:tc>
          <w:tcPr>
            <w:tcW w:w="278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论 文 题 目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（填1人）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80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80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80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80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80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80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80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80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80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780" w:type="dxa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</w:tbl>
    <w:p>
      <w:pPr>
        <w:pStyle w:val="4"/>
        <w:snapToGrid w:val="0"/>
        <w:spacing w:line="480" w:lineRule="exact"/>
        <w:rPr>
          <w:rFonts w:ascii="Times New Roman" w:hAnsi="Times New Roman" w:eastAsia="仿宋_GB2312"/>
          <w:b/>
          <w:bCs/>
          <w:color w:val="FF0000"/>
          <w:szCs w:val="24"/>
        </w:rPr>
      </w:pPr>
      <w:r>
        <w:rPr>
          <w:rFonts w:ascii="Times New Roman" w:hAnsi="Times New Roman" w:eastAsia="仿宋_GB2312"/>
          <w:b/>
          <w:bCs/>
          <w:color w:val="FF0000"/>
          <w:szCs w:val="24"/>
        </w:rPr>
        <w:t>注：请按</w:t>
      </w:r>
      <w:r>
        <w:rPr>
          <w:rFonts w:hint="eastAsia" w:ascii="Times New Roman" w:hAnsi="Times New Roman" w:eastAsia="仿宋_GB2312"/>
          <w:b/>
          <w:bCs/>
          <w:color w:val="FF0000"/>
          <w:szCs w:val="24"/>
          <w:lang w:eastAsia="zh-CN"/>
        </w:rPr>
        <w:t>综合排名顺序填写该表</w:t>
      </w:r>
      <w:r>
        <w:rPr>
          <w:rFonts w:ascii="Times New Roman" w:hAnsi="Times New Roman" w:eastAsia="仿宋_GB2312"/>
          <w:b/>
          <w:bCs/>
          <w:color w:val="FF0000"/>
          <w:szCs w:val="24"/>
        </w:rPr>
        <w:t>。</w:t>
      </w: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jc w:val="center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学院学位评定分</w:t>
      </w:r>
      <w:r>
        <w:rPr>
          <w:sz w:val="28"/>
        </w:rPr>
        <w:t>委员会</w:t>
      </w:r>
      <w:r>
        <w:rPr>
          <w:rFonts w:hint="eastAsia"/>
          <w:sz w:val="28"/>
          <w:lang w:eastAsia="zh-CN"/>
        </w:rPr>
        <w:t>主席（签字）：</w:t>
      </w:r>
    </w:p>
    <w:p>
      <w:pPr>
        <w:snapToGrid w:val="0"/>
        <w:jc w:val="right"/>
        <w:rPr>
          <w:rFonts w:hint="eastAsia"/>
          <w:sz w:val="28"/>
          <w:lang w:eastAsia="zh-CN"/>
        </w:rPr>
      </w:pPr>
    </w:p>
    <w:p>
      <w:pPr>
        <w:snapToGrid w:val="0"/>
        <w:jc w:val="both"/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                                      </w:t>
      </w:r>
      <w:r>
        <w:rPr>
          <w:sz w:val="28"/>
        </w:rPr>
        <w:t>（</w:t>
      </w:r>
      <w:r>
        <w:rPr>
          <w:rFonts w:hint="eastAsia"/>
          <w:sz w:val="28"/>
          <w:lang w:eastAsia="zh-CN"/>
        </w:rPr>
        <w:t>学院</w:t>
      </w:r>
      <w:r>
        <w:rPr>
          <w:sz w:val="28"/>
        </w:rPr>
        <w:t>公章）</w:t>
      </w:r>
    </w:p>
    <w:p>
      <w:pPr>
        <w:ind w:left="280" w:right="560" w:hanging="280" w:hangingChars="100"/>
        <w:jc w:val="center"/>
      </w:pPr>
      <w:r>
        <w:rPr>
          <w:sz w:val="28"/>
        </w:rPr>
        <w:t xml:space="preserve">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C33B1"/>
    <w:rsid w:val="14065D78"/>
    <w:rsid w:val="2D300F57"/>
    <w:rsid w:val="57F41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20_1"/>
    <w:basedOn w:val="1"/>
    <w:qFormat/>
    <w:uiPriority w:val="0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JUSTDOIT1397275893</cp:lastModifiedBy>
  <dcterms:modified xsi:type="dcterms:W3CDTF">2018-05-17T06:40:54Z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